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60"/>
      </w:pPr>
      <w:r>
        <w:t>T01 — Programme de formation</w:t>
      </w:r>
    </w:p>
    <w:p>
      <w:pPr>
        <w:spacing w:after="160"/>
      </w:pPr>
      <w:r>
        <w:rPr>
          <w:i/>
          <w:color w:val="5D6E82"/>
        </w:rPr>
        <w:t>Modèle prêt à compléter pour une proposition pédagogique ou un catalogue.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368"/>
            <w:shd w:fill="38E1FF"/>
          </w:tcPr>
          <w:p>
            <w:r/>
          </w:p>
        </w:tc>
      </w:tr>
    </w:tbl>
    <w:p>
      <w:pPr>
        <w:spacing w:after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7200"/>
      </w:tblGrid>
      <w:tr>
        <w:tc>
          <w:tcPr>
            <w:tcW w:type="dxa" w:w="2880"/>
            <w:shd w:fill="F3F7FB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rPr>
                <w:b/>
                <w:color w:val="090D18"/>
              </w:rPr>
              <w:t>Intitulé</w:t>
            </w:r>
          </w:p>
        </w:tc>
        <w:tc>
          <w:tcPr>
            <w:tcW w:type="dxa" w:w="7200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t>[À RENSEIGNER]</w:t>
            </w:r>
          </w:p>
        </w:tc>
      </w:tr>
      <w:tr>
        <w:tc>
          <w:tcPr>
            <w:tcW w:type="dxa" w:w="2880"/>
            <w:shd w:fill="F3F7FB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rPr>
                <w:b/>
                <w:color w:val="090D18"/>
              </w:rPr>
              <w:t>Public</w:t>
            </w:r>
          </w:p>
        </w:tc>
        <w:tc>
          <w:tcPr>
            <w:tcW w:type="dxa" w:w="7200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t>[À RENSEIGNER]</w:t>
            </w:r>
          </w:p>
        </w:tc>
      </w:tr>
      <w:tr>
        <w:tc>
          <w:tcPr>
            <w:tcW w:type="dxa" w:w="2880"/>
            <w:shd w:fill="F3F7FB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rPr>
                <w:b/>
                <w:color w:val="090D18"/>
              </w:rPr>
              <w:t>Durée</w:t>
            </w:r>
          </w:p>
        </w:tc>
        <w:tc>
          <w:tcPr>
            <w:tcW w:type="dxa" w:w="7200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t>[ex. 7 heures]</w:t>
            </w:r>
          </w:p>
        </w:tc>
      </w:tr>
      <w:tr>
        <w:tc>
          <w:tcPr>
            <w:tcW w:type="dxa" w:w="2880"/>
            <w:shd w:fill="F3F7FB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rPr>
                <w:b/>
                <w:color w:val="090D18"/>
              </w:rPr>
              <w:t>Modalité</w:t>
            </w:r>
          </w:p>
        </w:tc>
        <w:tc>
          <w:tcPr>
            <w:tcW w:type="dxa" w:w="7200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t>[Présentiel / Distanciel / Hybride]</w:t>
            </w:r>
          </w:p>
        </w:tc>
      </w:tr>
      <w:tr>
        <w:tc>
          <w:tcPr>
            <w:tcW w:type="dxa" w:w="2880"/>
            <w:shd w:fill="F3F7FB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rPr>
                <w:b/>
                <w:color w:val="090D18"/>
              </w:rPr>
              <w:t>Version / date</w:t>
            </w:r>
          </w:p>
        </w:tc>
        <w:tc>
          <w:tcPr>
            <w:tcW w:type="dxa" w:w="7200"/>
            <w:vAlign w:val="center"/>
            <w:tcBorders>
              <w:bottom w:val="single" w:sz="4" w:color="D9E4EF"/>
            </w:tcBorders>
          </w:tcPr>
          <w:p>
            <w:pPr>
              <w:spacing w:after="0"/>
            </w:pPr>
            <w:r>
              <w:t>[À RENSEIGNER]</w:t>
            </w:r>
          </w:p>
        </w:tc>
      </w:tr>
    </w:tbl>
    <w:p>
      <w:pPr>
        <w:pStyle w:val="Heading1"/>
      </w:pPr>
      <w:r>
        <w:t>Finalité et contexte</w:t>
      </w:r>
    </w:p>
    <w:p>
      <w:pPr>
        <w:spacing w:after="80"/>
      </w:pPr>
      <w:r>
        <w:rPr>
          <w:b/>
          <w:color w:val="090D18"/>
        </w:rPr>
        <w:t xml:space="preserve">Contexte : </w:t>
      </w:r>
      <w:r>
        <w:rPr>
          <w:color w:val="5D6E82"/>
        </w:rPr>
        <w:t>[Décrire le besoin métier en 3 à 5 lignes]</w:t>
      </w:r>
    </w:p>
    <w:p>
      <w:pPr>
        <w:spacing w:after="80"/>
      </w:pPr>
      <w:r>
        <w:rPr>
          <w:b/>
          <w:color w:val="090D18"/>
        </w:rPr>
        <w:t xml:space="preserve">Finalité : </w:t>
      </w:r>
      <w:r>
        <w:rPr>
          <w:color w:val="5D6E82"/>
        </w:rPr>
        <w:t>[Résultat global recherché après la formation]</w:t>
      </w:r>
    </w:p>
    <w:p>
      <w:pPr>
        <w:pStyle w:val="Heading1"/>
      </w:pPr>
      <w:r>
        <w:t>Objectifs pédagogiques</w:t>
      </w:r>
    </w:p>
    <w:p>
      <w:r>
        <w:rPr>
          <w:i/>
          <w:color w:val="5D6E82"/>
          <w:sz w:val="17"/>
        </w:rPr>
        <w:t>Formuler des comportements observables et réalistes dans le temps disponible.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"/>
        <w:gridCol w:w="7992"/>
        <w:gridCol w:w="1584"/>
      </w:tblGrid>
      <w:tr>
        <w:tc>
          <w:tcPr>
            <w:tcW w:type="dxa" w:w="3456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#</w:t>
            </w:r>
          </w:p>
        </w:tc>
        <w:tc>
          <w:tcPr>
            <w:tcW w:type="dxa" w:w="3456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À l’issue de la formation, le participant sera capable de…</w:t>
            </w:r>
          </w:p>
        </w:tc>
        <w:tc>
          <w:tcPr>
            <w:tcW w:type="dxa" w:w="3456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Niveau visé</w:t>
            </w:r>
          </w:p>
        </w:tc>
      </w:tr>
      <w:tr>
        <w:tc>
          <w:tcPr>
            <w:tcW w:type="dxa" w:w="50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1</w:t>
            </w:r>
          </w:p>
        </w:tc>
        <w:tc>
          <w:tcPr>
            <w:tcW w:type="dxa" w:w="799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[Objectif observable]</w:t>
            </w:r>
          </w:p>
        </w:tc>
        <w:tc>
          <w:tcPr>
            <w:tcW w:type="dxa" w:w="158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[Initier / Appliquer / Maîtriser]</w:t>
            </w:r>
          </w:p>
        </w:tc>
      </w:tr>
      <w:tr>
        <w:tc>
          <w:tcPr>
            <w:tcW w:type="dxa" w:w="50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2</w:t>
            </w:r>
          </w:p>
        </w:tc>
        <w:tc>
          <w:tcPr>
            <w:tcW w:type="dxa" w:w="799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[Objectif observable]</w:t>
            </w:r>
          </w:p>
        </w:tc>
        <w:tc>
          <w:tcPr>
            <w:tcW w:type="dxa" w:w="158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[Niveau]</w:t>
            </w:r>
          </w:p>
        </w:tc>
      </w:tr>
      <w:tr>
        <w:tc>
          <w:tcPr>
            <w:tcW w:type="dxa" w:w="50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3</w:t>
            </w:r>
          </w:p>
        </w:tc>
        <w:tc>
          <w:tcPr>
            <w:tcW w:type="dxa" w:w="799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[Objectif observable]</w:t>
            </w:r>
          </w:p>
        </w:tc>
        <w:tc>
          <w:tcPr>
            <w:tcW w:type="dxa" w:w="158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[Niveau]</w:t>
            </w:r>
          </w:p>
        </w:tc>
      </w:tr>
    </w:tbl>
    <w:p>
      <w:pPr>
        <w:pStyle w:val="Heading1"/>
      </w:pPr>
      <w:r>
        <w:t>Programme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8"/>
        <w:gridCol w:w="4032"/>
        <w:gridCol w:w="3744"/>
        <w:gridCol w:w="1152"/>
      </w:tblGrid>
      <w:tr>
        <w:tc>
          <w:tcPr>
            <w:tcW w:type="dxa" w:w="2592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Séquence</w:t>
            </w:r>
          </w:p>
        </w:tc>
        <w:tc>
          <w:tcPr>
            <w:tcW w:type="dxa" w:w="2592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Contenu</w:t>
            </w:r>
          </w:p>
        </w:tc>
        <w:tc>
          <w:tcPr>
            <w:tcW w:type="dxa" w:w="2592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Méthodes / activités</w:t>
            </w:r>
          </w:p>
        </w:tc>
        <w:tc>
          <w:tcPr>
            <w:tcW w:type="dxa" w:w="2592"/>
            <w:shd w:fill="111A2E"/>
          </w:tcPr>
          <w:p>
            <w:pPr>
              <w:spacing w:after="0" w:line="240" w:lineRule="auto"/>
            </w:pPr>
            <w:r>
              <w:rPr>
                <w:b/>
                <w:color w:val="FFFFFF"/>
                <w:sz w:val="16"/>
              </w:rPr>
              <w:t>Durée</w:t>
            </w:r>
          </w:p>
        </w:tc>
      </w:tr>
      <w:tr>
        <w:tc>
          <w:tcPr>
            <w:tcW w:type="dxa" w:w="1008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1</w:t>
            </w:r>
          </w:p>
        </w:tc>
        <w:tc>
          <w:tcPr>
            <w:tcW w:type="dxa" w:w="403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[Thèmes clés]</w:t>
            </w:r>
          </w:p>
        </w:tc>
        <w:tc>
          <w:tcPr>
            <w:tcW w:type="dxa" w:w="374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[Démonstration, exercice…]</w:t>
            </w:r>
          </w:p>
        </w:tc>
        <w:tc>
          <w:tcPr>
            <w:tcW w:type="dxa" w:w="115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[xx min]</w:t>
            </w:r>
          </w:p>
        </w:tc>
      </w:tr>
      <w:tr>
        <w:tc>
          <w:tcPr>
            <w:tcW w:type="dxa" w:w="1008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2</w:t>
            </w:r>
          </w:p>
        </w:tc>
        <w:tc>
          <w:tcPr>
            <w:tcW w:type="dxa" w:w="403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[Thèmes clés]</w:t>
            </w:r>
          </w:p>
        </w:tc>
        <w:tc>
          <w:tcPr>
            <w:tcW w:type="dxa" w:w="374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[Activité]</w:t>
            </w:r>
          </w:p>
        </w:tc>
        <w:tc>
          <w:tcPr>
            <w:tcW w:type="dxa" w:w="115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[xx min]</w:t>
            </w:r>
          </w:p>
        </w:tc>
      </w:tr>
      <w:tr>
        <w:tc>
          <w:tcPr>
            <w:tcW w:type="dxa" w:w="1008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3</w:t>
            </w:r>
          </w:p>
        </w:tc>
        <w:tc>
          <w:tcPr>
            <w:tcW w:type="dxa" w:w="403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[Thèmes clés]</w:t>
            </w:r>
          </w:p>
        </w:tc>
        <w:tc>
          <w:tcPr>
            <w:tcW w:type="dxa" w:w="3744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[Activité]</w:t>
            </w:r>
          </w:p>
        </w:tc>
        <w:tc>
          <w:tcPr>
            <w:tcW w:type="dxa" w:w="1152"/>
            <w:vAlign w:val="top"/>
            <w:tcBorders>
              <w:left w:val="single" w:sz="3" w:color="D9E4EF"/>
              <w:bottom w:val="single" w:sz="3" w:color="D9E4EF"/>
              <w:right w:val="single" w:sz="3" w:color="D9E4EF"/>
            </w:tcBorders>
          </w:tcPr>
          <w:p>
            <w:pPr>
              <w:spacing w:after="0" w:before="0" w:line="240" w:lineRule="auto"/>
            </w:pPr>
            <w:r>
              <w:rPr>
                <w:sz w:val="16"/>
              </w:rPr>
              <w:t>[xx min]</w:t>
            </w:r>
          </w:p>
        </w:tc>
      </w:tr>
    </w:tbl>
    <w:p>
      <w:pPr>
        <w:pStyle w:val="Heading1"/>
      </w:pPr>
      <w:r>
        <w:t>Modalités et évaluation</w:t>
      </w:r>
    </w:p>
    <w:p>
      <w:pPr>
        <w:spacing w:after="80"/>
      </w:pPr>
      <w:r>
        <w:rPr>
          <w:b/>
          <w:color w:val="090D18"/>
        </w:rPr>
        <w:t xml:space="preserve">Prérequis : </w:t>
      </w:r>
      <w:r>
        <w:rPr>
          <w:color w:val="5D6E82"/>
        </w:rPr>
        <w:t>[À RENSEIGNER]</w:t>
      </w:r>
    </w:p>
    <w:p>
      <w:pPr>
        <w:spacing w:after="80"/>
      </w:pPr>
      <w:r>
        <w:rPr>
          <w:b/>
          <w:color w:val="090D18"/>
        </w:rPr>
        <w:t xml:space="preserve">Méthodes pédagogiques : </w:t>
      </w:r>
      <w:r>
        <w:rPr>
          <w:color w:val="5D6E82"/>
        </w:rPr>
        <w:t>[À RENSEIGNER]</w:t>
      </w:r>
    </w:p>
    <w:p>
      <w:pPr>
        <w:spacing w:after="80"/>
      </w:pPr>
      <w:r>
        <w:rPr>
          <w:b/>
          <w:color w:val="090D18"/>
        </w:rPr>
        <w:t xml:space="preserve">Évaluation : </w:t>
      </w:r>
      <w:r>
        <w:rPr>
          <w:color w:val="5D6E82"/>
        </w:rPr>
        <w:t>[Positionnement / exercices / quiz / mise en situation]</w:t>
      </w:r>
    </w:p>
    <w:p>
      <w:pPr>
        <w:spacing w:after="80"/>
      </w:pPr>
      <w:r>
        <w:rPr>
          <w:b/>
          <w:color w:val="090D18"/>
        </w:rPr>
        <w:t xml:space="preserve">Livrables remis : </w:t>
      </w:r>
      <w:r>
        <w:rPr>
          <w:color w:val="5D6E82"/>
        </w:rPr>
        <w:t>[Support, mémo, ressources…]</w:t>
      </w:r>
    </w:p>
    <w:p>
      <w:pPr>
        <w:spacing w:after="80"/>
      </w:pPr>
      <w:r>
        <w:rPr>
          <w:b/>
          <w:color w:val="090D18"/>
        </w:rPr>
        <w:t xml:space="preserve">Accessibilité / adaptations : </w:t>
      </w:r>
      <w:r>
        <w:rPr>
          <w:color w:val="5D6E82"/>
        </w:rPr>
        <w:t>[Modalités prévues ou point de contact]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D6E82"/>
        <w:sz w:val="16"/>
      </w:rPr>
      <w:t>T01 • Modèle éditable • Version 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2F8FE0"/>
        <w:sz w:val="16"/>
      </w:rPr>
      <w:t>NT DIGITAL CONSEIL  •  FORMATEUR AI KIT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before="0" w:line="240" w:lineRule="auto"/>
    </w:pPr>
    <w:rPr>
      <w:rFonts w:ascii="Arial" w:hAnsi="Arial"/>
      <w:color w:val="142033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00" w:after="40"/>
      <w:outlineLvl w:val="0"/>
    </w:pPr>
    <w:rPr>
      <w:rFonts w:asciiTheme="majorHAnsi" w:eastAsiaTheme="majorEastAsia" w:hAnsiTheme="majorHAnsi" w:cstheme="majorBidi" w:ascii="Arial" w:hAnsi="Arial"/>
      <w:b/>
      <w:bCs/>
      <w:color w:val="090D18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Arial" w:hAnsi="Arial"/>
      <w:b/>
      <w:bCs/>
      <w:color w:val="2F8FE0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4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090D18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